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Raumlufttechnik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30/65-2026-085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Raumlufttechnik im Rahmen des Neubaus der Grundschule Grebben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